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15" w:rsidRDefault="00A465C8">
      <w:r>
        <w:rPr>
          <w:noProof/>
          <w:lang w:eastAsia="es-PE"/>
        </w:rPr>
        <w:drawing>
          <wp:inline distT="0" distB="0" distL="0" distR="0">
            <wp:extent cx="1815141" cy="476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vaic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556" cy="48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5C8" w:rsidRDefault="00A465C8"/>
    <w:p w:rsidR="00A465C8" w:rsidRDefault="00863645" w:rsidP="00863645">
      <w:pPr>
        <w:jc w:val="center"/>
        <w:rPr>
          <w:color w:val="33CCFF"/>
          <w:sz w:val="36"/>
        </w:rPr>
      </w:pPr>
      <w:r>
        <w:rPr>
          <w:color w:val="33CCFF"/>
          <w:sz w:val="36"/>
        </w:rPr>
        <w:t>Cambio en tarifario Depósito a Plazo Tasa creciente</w:t>
      </w:r>
    </w:p>
    <w:p w:rsidR="00D15C65" w:rsidRDefault="00730A24" w:rsidP="00D15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BBVABentonSans" w:eastAsia="Times New Roman" w:hAnsi="BBVABentonSans" w:cs="Times New Roman"/>
          <w:color w:val="0070C0"/>
          <w:szCs w:val="24"/>
          <w:lang w:eastAsia="es-PE"/>
        </w:rPr>
        <w:t>A partir del 22 de agosto</w:t>
      </w:r>
      <w:r w:rsidR="00D15C65" w:rsidRPr="00D15C65">
        <w:rPr>
          <w:rFonts w:ascii="BBVABentonSans" w:eastAsia="Times New Roman" w:hAnsi="BBVABentonSans" w:cs="Times New Roman"/>
          <w:color w:val="0070C0"/>
          <w:szCs w:val="24"/>
          <w:lang w:eastAsia="es-PE"/>
        </w:rPr>
        <w:t xml:space="preserve"> de 2020, la</w:t>
      </w:r>
      <w:r w:rsidR="00863645">
        <w:rPr>
          <w:rFonts w:ascii="BBVABentonSans" w:eastAsia="Times New Roman" w:hAnsi="BBVABentonSans" w:cs="Times New Roman"/>
          <w:color w:val="0070C0"/>
          <w:szCs w:val="24"/>
          <w:lang w:eastAsia="es-PE"/>
        </w:rPr>
        <w:t>s</w:t>
      </w:r>
      <w:r w:rsidR="00D15C65" w:rsidRPr="00D15C65">
        <w:rPr>
          <w:rFonts w:ascii="BBVABentonSans" w:eastAsia="Times New Roman" w:hAnsi="BBVABentonSans" w:cs="Times New Roman"/>
          <w:color w:val="0070C0"/>
          <w:szCs w:val="24"/>
          <w:lang w:eastAsia="es-PE"/>
        </w:rPr>
        <w:t xml:space="preserve"> nueva</w:t>
      </w:r>
      <w:r w:rsidR="00863645">
        <w:rPr>
          <w:rFonts w:ascii="BBVABentonSans" w:eastAsia="Times New Roman" w:hAnsi="BBVABentonSans" w:cs="Times New Roman"/>
          <w:color w:val="0070C0"/>
          <w:szCs w:val="24"/>
          <w:lang w:eastAsia="es-PE"/>
        </w:rPr>
        <w:t xml:space="preserve">s tasas </w:t>
      </w:r>
      <w:r w:rsidR="001F6C4B">
        <w:rPr>
          <w:rFonts w:ascii="BBVABentonSans" w:eastAsia="Times New Roman" w:hAnsi="BBVABentonSans" w:cs="Times New Roman"/>
          <w:color w:val="0070C0"/>
          <w:szCs w:val="24"/>
          <w:lang w:eastAsia="es-PE"/>
        </w:rPr>
        <w:t>de renovación para el</w:t>
      </w:r>
      <w:r w:rsidR="00D15C65" w:rsidRPr="00D15C65">
        <w:rPr>
          <w:rFonts w:ascii="BBVABentonSans" w:eastAsia="Times New Roman" w:hAnsi="BBVABentonSans" w:cs="Times New Roman"/>
          <w:color w:val="0070C0"/>
          <w:szCs w:val="24"/>
          <w:lang w:eastAsia="es-PE"/>
        </w:rPr>
        <w:t xml:space="preserve"> producto</w:t>
      </w:r>
      <w:r w:rsidR="00863645">
        <w:rPr>
          <w:rFonts w:ascii="BBVABentonSans" w:eastAsia="Times New Roman" w:hAnsi="BBVABentonSans" w:cs="Times New Roman"/>
          <w:color w:val="0070C0"/>
          <w:szCs w:val="24"/>
          <w:lang w:eastAsia="es-PE"/>
        </w:rPr>
        <w:t xml:space="preserve"> Depósito a Plazo Tasa Creciente</w:t>
      </w:r>
      <w:r w:rsidR="00D15C65">
        <w:rPr>
          <w:rFonts w:ascii="BBVABentonSans" w:eastAsia="Times New Roman" w:hAnsi="BBVABentonSans" w:cs="Times New Roman"/>
          <w:color w:val="0070C0"/>
          <w:szCs w:val="24"/>
          <w:lang w:eastAsia="es-PE"/>
        </w:rPr>
        <w:t xml:space="preserve"> será</w:t>
      </w:r>
      <w:r w:rsidR="00863645">
        <w:rPr>
          <w:rFonts w:ascii="BBVABentonSans" w:eastAsia="Times New Roman" w:hAnsi="BBVABentonSans" w:cs="Times New Roman"/>
          <w:color w:val="0070C0"/>
          <w:szCs w:val="24"/>
          <w:lang w:eastAsia="es-PE"/>
        </w:rPr>
        <w:t>n</w:t>
      </w:r>
      <w:r w:rsidR="00D15C65">
        <w:rPr>
          <w:rFonts w:ascii="BBVABentonSans" w:eastAsia="Times New Roman" w:hAnsi="BBVABentonSans" w:cs="Times New Roman"/>
          <w:color w:val="0070C0"/>
          <w:szCs w:val="24"/>
          <w:lang w:eastAsia="es-PE"/>
        </w:rPr>
        <w:t>:</w:t>
      </w:r>
    </w:p>
    <w:p w:rsidR="00D15C65" w:rsidRPr="00D15C65" w:rsidRDefault="00D15C65" w:rsidP="00D15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D15C65" w:rsidRDefault="00730A24" w:rsidP="00C42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noProof/>
          <w:lang w:eastAsia="es-PE"/>
        </w:rPr>
        <w:drawing>
          <wp:inline distT="0" distB="0" distL="0" distR="0" wp14:anchorId="1030C1E0" wp14:editId="126F26C5">
            <wp:extent cx="3228975" cy="14001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0EC" w:rsidRPr="00D15C65" w:rsidRDefault="00C420EC" w:rsidP="00D15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A465C8" w:rsidRPr="00D15C65" w:rsidRDefault="001F6C4B">
      <w:pPr>
        <w:rPr>
          <w:rFonts w:ascii="BBVABentonSans" w:eastAsia="Times New Roman" w:hAnsi="BBVABentonSans" w:cs="Times New Roman"/>
          <w:color w:val="0070C0"/>
          <w:szCs w:val="24"/>
          <w:lang w:eastAsia="es-PE"/>
        </w:rPr>
      </w:pPr>
      <w:r>
        <w:rPr>
          <w:rFonts w:ascii="BBVABentonSans" w:eastAsia="Times New Roman" w:hAnsi="BBVABentonSans" w:cs="Times New Roman"/>
          <w:color w:val="0070C0"/>
          <w:szCs w:val="24"/>
          <w:lang w:eastAsia="es-PE"/>
        </w:rPr>
        <w:t xml:space="preserve">Nota: </w:t>
      </w:r>
      <w:r w:rsidR="00863645">
        <w:rPr>
          <w:rFonts w:ascii="BBVABentonSans" w:eastAsia="Times New Roman" w:hAnsi="BBVABentonSans" w:cs="Times New Roman"/>
          <w:color w:val="0070C0"/>
          <w:szCs w:val="24"/>
          <w:lang w:eastAsia="es-PE"/>
        </w:rPr>
        <w:t xml:space="preserve">Tasas aplicables </w:t>
      </w:r>
      <w:r>
        <w:rPr>
          <w:rFonts w:ascii="BBVABentonSans" w:eastAsia="Times New Roman" w:hAnsi="BBVABentonSans" w:cs="Times New Roman"/>
          <w:color w:val="0070C0"/>
          <w:szCs w:val="24"/>
          <w:lang w:eastAsia="es-PE"/>
        </w:rPr>
        <w:t>sólo en</w:t>
      </w:r>
      <w:r w:rsidR="00863645">
        <w:rPr>
          <w:rFonts w:ascii="BBVABentonSans" w:eastAsia="Times New Roman" w:hAnsi="BBVABentonSans" w:cs="Times New Roman"/>
          <w:color w:val="0070C0"/>
          <w:szCs w:val="24"/>
          <w:lang w:eastAsia="es-PE"/>
        </w:rPr>
        <w:t xml:space="preserve"> la renovación del depósito a plazo Tasa Creciente. Este producto no se comercializa desde 31.05.18</w:t>
      </w:r>
      <w:bookmarkStart w:id="0" w:name="_GoBack"/>
      <w:bookmarkEnd w:id="0"/>
    </w:p>
    <w:p w:rsidR="00D15C65" w:rsidRDefault="00D15C65" w:rsidP="00C420EC">
      <w:pPr>
        <w:jc w:val="center"/>
        <w:rPr>
          <w:color w:val="33CCFF"/>
          <w:sz w:val="36"/>
        </w:rPr>
      </w:pPr>
    </w:p>
    <w:p w:rsidR="004D7CDE" w:rsidRDefault="004D7CDE">
      <w:pPr>
        <w:rPr>
          <w:color w:val="33CCFF"/>
          <w:sz w:val="36"/>
        </w:rPr>
      </w:pPr>
    </w:p>
    <w:p w:rsidR="004D7CDE" w:rsidRDefault="004D7CDE">
      <w:pPr>
        <w:rPr>
          <w:color w:val="33CCFF"/>
          <w:sz w:val="36"/>
        </w:rPr>
      </w:pPr>
    </w:p>
    <w:p w:rsidR="004D7CDE" w:rsidRDefault="004D7CDE">
      <w:pPr>
        <w:rPr>
          <w:color w:val="33CCFF"/>
          <w:sz w:val="36"/>
        </w:rPr>
      </w:pPr>
    </w:p>
    <w:p w:rsidR="004D7CDE" w:rsidRPr="00A94E63" w:rsidRDefault="004D7CDE">
      <w:pPr>
        <w:rPr>
          <w:color w:val="33CCFF"/>
          <w:sz w:val="36"/>
          <w:lang w:val="es-ES"/>
        </w:rPr>
      </w:pPr>
    </w:p>
    <w:p w:rsidR="00D15C65" w:rsidRDefault="00D15C65">
      <w:pPr>
        <w:rPr>
          <w:color w:val="33CCFF"/>
          <w:sz w:val="36"/>
        </w:rPr>
      </w:pPr>
    </w:p>
    <w:p w:rsidR="00D15C65" w:rsidRDefault="00D15C65">
      <w:pPr>
        <w:rPr>
          <w:color w:val="33CCFF"/>
          <w:sz w:val="36"/>
        </w:rPr>
      </w:pPr>
    </w:p>
    <w:p w:rsidR="00D15C65" w:rsidRPr="00A465C8" w:rsidRDefault="00D15C65">
      <w:pPr>
        <w:rPr>
          <w:color w:val="33CCFF"/>
          <w:sz w:val="36"/>
        </w:rPr>
      </w:pPr>
    </w:p>
    <w:sectPr w:rsidR="00D15C65" w:rsidRPr="00A4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BVABentonSans">
    <w:panose1 w:val="00000000000000020000"/>
    <w:charset w:val="00"/>
    <w:family w:val="modern"/>
    <w:notTrueType/>
    <w:pitch w:val="variable"/>
    <w:sig w:usb0="A00000BF" w:usb1="5000A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C8"/>
    <w:rsid w:val="001F6C4B"/>
    <w:rsid w:val="004D7CDE"/>
    <w:rsid w:val="00730A24"/>
    <w:rsid w:val="00863645"/>
    <w:rsid w:val="00A465C8"/>
    <w:rsid w:val="00A94E63"/>
    <w:rsid w:val="00B13611"/>
    <w:rsid w:val="00C2723C"/>
    <w:rsid w:val="00C420EC"/>
    <w:rsid w:val="00C73CF3"/>
    <w:rsid w:val="00D1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5B854"/>
  <w15:chartTrackingRefBased/>
  <w15:docId w15:val="{5A599C68-808E-4EAB-A25E-A69037E4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BBVA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MILAGROS PERCA SANTA CRUZ</dc:creator>
  <cp:keywords/>
  <dc:description/>
  <cp:lastModifiedBy>SARA MILAGROS PERCA SANTA CRUZ</cp:lastModifiedBy>
  <cp:revision>3</cp:revision>
  <dcterms:created xsi:type="dcterms:W3CDTF">2020-07-21T13:45:00Z</dcterms:created>
  <dcterms:modified xsi:type="dcterms:W3CDTF">2020-09-09T17:13:00Z</dcterms:modified>
</cp:coreProperties>
</file>